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LAKE KASHGAWIGAMOG WATER TESTING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Date:   October 09, 2020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Time:  1230 - 1400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Air Temperature: 12C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Water Temp at control site: </w:t>
        <w:tab/>
        <w:t xml:space="preserve">At my dock 14C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Secchi Disk Reading at Control site:  Didn't make it to the Control site or Ingoldsby</w:t>
      </w:r>
    </w:p>
    <w:tbl>
      <w:tblPr/>
      <w:tblGrid>
        <w:gridCol w:w="782"/>
        <w:gridCol w:w="3275"/>
        <w:gridCol w:w="1294"/>
        <w:gridCol w:w="1438"/>
        <w:gridCol w:w="748"/>
        <w:gridCol w:w="1054"/>
      </w:tblGrid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Site#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Site Location 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Raw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Cloriform</w:t>
            </w: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Coliform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MPN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Per 100 ml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sample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Raw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Ecoli  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EColi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MPN per 100ml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Sample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Drag River at Grass L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72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Bonnie view/Halimar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Wigamog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Marcus Beach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Soyers L. Bridge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59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Control site 130’ depth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not done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not done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Ingoldsby 200’ from bridge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not done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not done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Chateau Woodland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&lt;3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Drag River at Head Lake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not done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not done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Willow Beach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&lt;3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Due to the change in weather and rough waters, I was unable to complete all testing.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Readings of 1000 Plus for Coliform/or 100 Plus for Ecoli should be retested and if result verified – action should be taken as the water is unsafe for swimming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